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4D" w:rsidRPr="00DA744D" w:rsidRDefault="00DA744D" w:rsidP="00DA744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7C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Аналитический отчет по результатам независимой оценки услуг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оказываемых</w:t>
      </w:r>
      <w:r w:rsidRPr="003C7C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учреждениями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образования Мамадышского </w:t>
      </w:r>
      <w:r w:rsidRPr="003C7C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муниципального района Республики Татарстан</w:t>
      </w:r>
    </w:p>
    <w:p w:rsidR="00DA744D" w:rsidRPr="00A722AD" w:rsidRDefault="00DA744D" w:rsidP="00A722AD">
      <w:pPr>
        <w:pStyle w:val="1"/>
        <w:shd w:val="clear" w:color="auto" w:fill="FFFFFF"/>
        <w:spacing w:before="0" w:beforeAutospacing="0" w:after="270" w:afterAutospacing="0" w:line="540" w:lineRule="atLeast"/>
        <w:ind w:firstLine="993"/>
        <w:jc w:val="both"/>
        <w:rPr>
          <w:b w:val="0"/>
          <w:bCs w:val="0"/>
          <w:color w:val="303030"/>
          <w:sz w:val="28"/>
          <w:szCs w:val="28"/>
        </w:rPr>
      </w:pPr>
      <w:r>
        <w:rPr>
          <w:sz w:val="28"/>
          <w:szCs w:val="28"/>
        </w:rPr>
        <w:t>В период с 1</w:t>
      </w:r>
      <w:r w:rsidR="006F2693">
        <w:rPr>
          <w:sz w:val="28"/>
          <w:szCs w:val="28"/>
        </w:rPr>
        <w:t>0</w:t>
      </w:r>
      <w:r>
        <w:rPr>
          <w:sz w:val="28"/>
          <w:szCs w:val="28"/>
        </w:rPr>
        <w:t>.06.201</w:t>
      </w:r>
      <w:r w:rsidR="006F2693">
        <w:rPr>
          <w:sz w:val="28"/>
          <w:szCs w:val="28"/>
        </w:rPr>
        <w:t>6</w:t>
      </w:r>
      <w:r>
        <w:rPr>
          <w:sz w:val="28"/>
          <w:szCs w:val="28"/>
        </w:rPr>
        <w:t xml:space="preserve"> по 16.0</w:t>
      </w:r>
      <w:r w:rsidR="006F2693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6F2693">
        <w:rPr>
          <w:sz w:val="28"/>
          <w:szCs w:val="28"/>
        </w:rPr>
        <w:t>6</w:t>
      </w:r>
      <w:r w:rsidR="00A722AD">
        <w:rPr>
          <w:sz w:val="28"/>
          <w:szCs w:val="28"/>
        </w:rPr>
        <w:t xml:space="preserve"> </w:t>
      </w:r>
      <w:r>
        <w:rPr>
          <w:sz w:val="28"/>
          <w:szCs w:val="28"/>
        </w:rPr>
        <w:t>г. -</w:t>
      </w:r>
      <w:r w:rsidR="00A722AD" w:rsidRPr="00A722AD">
        <w:rPr>
          <w:rFonts w:ascii="Arial" w:hAnsi="Arial" w:cs="Arial"/>
          <w:b w:val="0"/>
          <w:bCs w:val="0"/>
          <w:color w:val="303030"/>
          <w:sz w:val="45"/>
          <w:szCs w:val="45"/>
        </w:rPr>
        <w:t xml:space="preserve"> </w:t>
      </w:r>
      <w:r w:rsidR="00A722AD" w:rsidRPr="00A722AD">
        <w:rPr>
          <w:b w:val="0"/>
          <w:bCs w:val="0"/>
          <w:color w:val="303030"/>
          <w:sz w:val="28"/>
          <w:szCs w:val="28"/>
        </w:rPr>
        <w:t>Фонд социального развития в Мамадышском муниципальном районе "Память"</w:t>
      </w:r>
      <w:r w:rsidR="00A722AD">
        <w:rPr>
          <w:b w:val="0"/>
          <w:sz w:val="28"/>
          <w:szCs w:val="28"/>
        </w:rPr>
        <w:t xml:space="preserve"> - </w:t>
      </w:r>
      <w:r w:rsidRPr="00A722AD">
        <w:rPr>
          <w:b w:val="0"/>
          <w:sz w:val="28"/>
          <w:szCs w:val="28"/>
        </w:rPr>
        <w:t xml:space="preserve">организацией-оператором произведен сбор, анализ, обобщение информации для последующего проведения Общественным Советом Мамадышского  муниципального района Республики Татарстан независимой оценки качества услуг, оказываемых образовательными </w:t>
      </w:r>
      <w:r w:rsidRPr="00A722AD">
        <w:rPr>
          <w:b w:val="0"/>
          <w:color w:val="000000" w:themeColor="text1"/>
          <w:sz w:val="28"/>
          <w:szCs w:val="28"/>
        </w:rPr>
        <w:t xml:space="preserve">учреждениями </w:t>
      </w:r>
      <w:r w:rsidR="00A722AD" w:rsidRPr="00A722AD">
        <w:rPr>
          <w:b w:val="0"/>
          <w:color w:val="000000" w:themeColor="text1"/>
          <w:sz w:val="28"/>
          <w:szCs w:val="28"/>
        </w:rPr>
        <w:t xml:space="preserve"> Мамадышского м</w:t>
      </w:r>
      <w:r w:rsidRPr="00A722AD">
        <w:rPr>
          <w:b w:val="0"/>
          <w:color w:val="000000" w:themeColor="text1"/>
          <w:sz w:val="28"/>
          <w:szCs w:val="28"/>
        </w:rPr>
        <w:t>униципального района Республики Татарстан.</w:t>
      </w:r>
    </w:p>
    <w:p w:rsidR="00DA744D" w:rsidRDefault="00DA744D" w:rsidP="00DA74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качества услуг в соответствии с требованиями Федерального закона от 21.07.2014г.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образовательными организациями использованы:</w:t>
      </w:r>
    </w:p>
    <w:p w:rsidR="00DA744D" w:rsidRPr="00B97AFC" w:rsidRDefault="00DA744D" w:rsidP="00DA744D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FC">
        <w:rPr>
          <w:rFonts w:ascii="Times New Roman" w:hAnsi="Times New Roman" w:cs="Times New Roman"/>
          <w:sz w:val="28"/>
          <w:szCs w:val="28"/>
        </w:rPr>
        <w:t xml:space="preserve">Нормативно-правовые акты, устанавливающие значения рассматриваемых параметров деятельности оцениваемых организаций. </w:t>
      </w:r>
    </w:p>
    <w:p w:rsidR="00DA744D" w:rsidRDefault="00DA744D" w:rsidP="00DA744D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FC">
        <w:rPr>
          <w:rFonts w:ascii="Times New Roman" w:hAnsi="Times New Roman" w:cs="Times New Roman"/>
          <w:sz w:val="28"/>
          <w:szCs w:val="28"/>
        </w:rPr>
        <w:t>Данные, ра</w:t>
      </w:r>
      <w:r>
        <w:rPr>
          <w:rFonts w:ascii="Times New Roman" w:hAnsi="Times New Roman" w:cs="Times New Roman"/>
          <w:sz w:val="28"/>
          <w:szCs w:val="28"/>
        </w:rPr>
        <w:t xml:space="preserve">змещенные на официальном сайте Электронного образования Республики Татарстан </w:t>
      </w:r>
      <w:r w:rsidRPr="00105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https://edu.</w:t>
      </w:r>
      <w:r w:rsidRPr="001054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tatar</w:t>
      </w:r>
      <w:r w:rsidRPr="00105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1054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ru</w:t>
      </w:r>
    </w:p>
    <w:p w:rsidR="00DA744D" w:rsidRDefault="00DA744D" w:rsidP="00DA744D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57">
        <w:rPr>
          <w:rFonts w:ascii="Times New Roman" w:hAnsi="Times New Roman" w:cs="Times New Roman"/>
          <w:sz w:val="28"/>
          <w:szCs w:val="28"/>
        </w:rPr>
        <w:t xml:space="preserve">Результаты анализа статистической информации </w:t>
      </w:r>
      <w:r w:rsidR="006F2693">
        <w:rPr>
          <w:rFonts w:ascii="Times New Roman" w:hAnsi="Times New Roman" w:cs="Times New Roman"/>
          <w:sz w:val="28"/>
          <w:szCs w:val="28"/>
        </w:rPr>
        <w:t>– статистический отчет за 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744D" w:rsidRDefault="00DA744D" w:rsidP="00DA744D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анализа отчета о самообследовании образовательной организации.</w:t>
      </w:r>
    </w:p>
    <w:p w:rsidR="00DA744D" w:rsidRDefault="00DA744D" w:rsidP="00DA744D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исполнения государственных, муниципальных заданий, оценки соответствия фактических значений показателей качества услуг предоставляемых организацией, значениям, установленным стандартами качества.</w:t>
      </w:r>
    </w:p>
    <w:p w:rsidR="00DA744D" w:rsidRDefault="00DA744D" w:rsidP="00DA744D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посетителей и работников оцениваемых организаций (устный и экспресс-опрос установленной формы).</w:t>
      </w:r>
    </w:p>
    <w:p w:rsidR="00B65BF7" w:rsidRDefault="00DA744D" w:rsidP="00DA744D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оказания услуг все оцениваемые объекты посещены, проведен визуальный осмотр зданий  и помещений, в.т.ч. спортивных залов, учебных кабинетов, лабораторий.</w:t>
      </w:r>
    </w:p>
    <w:p w:rsidR="00B65BF7" w:rsidRPr="00A70896" w:rsidRDefault="00B65BF7" w:rsidP="00A70896">
      <w:pPr>
        <w:pStyle w:val="Style17"/>
        <w:widowControl/>
        <w:spacing w:before="226" w:line="274" w:lineRule="exact"/>
        <w:jc w:val="center"/>
        <w:rPr>
          <w:rFonts w:ascii="Times New Roman" w:hAnsi="Times New Roman"/>
          <w:b/>
          <w:bCs/>
        </w:rPr>
      </w:pPr>
      <w:r>
        <w:rPr>
          <w:rStyle w:val="FontStyle33"/>
        </w:rPr>
        <w:t>Результаты независимой оценки качества оказываемых социальных услуг (согласно ФЗ №256 от 21.07. 2014 г.)</w:t>
      </w:r>
    </w:p>
    <w:tbl>
      <w:tblPr>
        <w:tblStyle w:val="a4"/>
        <w:tblW w:w="16586" w:type="dxa"/>
        <w:tblInd w:w="-885" w:type="dxa"/>
        <w:tblLayout w:type="fixed"/>
        <w:tblLook w:val="04A0"/>
      </w:tblPr>
      <w:tblGrid>
        <w:gridCol w:w="534"/>
        <w:gridCol w:w="5279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568"/>
        <w:gridCol w:w="708"/>
      </w:tblGrid>
      <w:tr w:rsidR="00A70896" w:rsidRPr="004A1615" w:rsidTr="0076207A">
        <w:tc>
          <w:tcPr>
            <w:tcW w:w="534" w:type="dxa"/>
            <w:vMerge w:val="restart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9" w:type="dxa"/>
            <w:vMerge w:val="restart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065" w:type="dxa"/>
            <w:gridSpan w:val="16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96" w:rsidRPr="004A1615" w:rsidTr="0076207A">
        <w:trPr>
          <w:cantSplit/>
          <w:trHeight w:val="1134"/>
        </w:trPr>
        <w:tc>
          <w:tcPr>
            <w:tcW w:w="534" w:type="dxa"/>
            <w:vMerge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A70896" w:rsidRPr="004A1615" w:rsidRDefault="00A70896" w:rsidP="0076207A">
            <w:pPr>
              <w:pStyle w:val="Style7"/>
              <w:widowControl/>
              <w:spacing w:line="298" w:lineRule="exact"/>
              <w:rPr>
                <w:rFonts w:ascii="Times New Roman" w:hAnsi="Times New Roman"/>
                <w:b/>
              </w:rPr>
            </w:pPr>
            <w:r w:rsidRPr="004A1615">
              <w:rPr>
                <w:rStyle w:val="FontStyle38"/>
              </w:rPr>
              <w:t>1.Открытость   и доступность информации</w:t>
            </w:r>
          </w:p>
        </w:tc>
        <w:tc>
          <w:tcPr>
            <w:tcW w:w="4253" w:type="dxa"/>
            <w:gridSpan w:val="7"/>
          </w:tcPr>
          <w:p w:rsidR="00A70896" w:rsidRPr="004A1615" w:rsidRDefault="00A70896" w:rsidP="0076207A">
            <w:pPr>
              <w:pStyle w:val="Style7"/>
              <w:widowControl/>
              <w:spacing w:line="298" w:lineRule="exact"/>
              <w:rPr>
                <w:rFonts w:ascii="Times New Roman" w:hAnsi="Times New Roman"/>
                <w:b/>
              </w:rPr>
            </w:pPr>
            <w:r w:rsidRPr="004A1615">
              <w:rPr>
                <w:rStyle w:val="FontStyle38"/>
              </w:rPr>
              <w:t>2. Комфортность условий</w:t>
            </w:r>
          </w:p>
        </w:tc>
        <w:tc>
          <w:tcPr>
            <w:tcW w:w="1417" w:type="dxa"/>
            <w:gridSpan w:val="2"/>
          </w:tcPr>
          <w:p w:rsidR="00A70896" w:rsidRPr="004A1615" w:rsidRDefault="00A70896" w:rsidP="0076207A">
            <w:pPr>
              <w:pStyle w:val="Style7"/>
              <w:widowControl/>
              <w:spacing w:line="250" w:lineRule="exact"/>
              <w:rPr>
                <w:rStyle w:val="FontStyle34"/>
                <w:b w:val="0"/>
              </w:rPr>
            </w:pPr>
            <w:r>
              <w:rPr>
                <w:rStyle w:val="FontStyle38"/>
              </w:rPr>
              <w:t>3</w:t>
            </w:r>
            <w:r w:rsidRPr="004A1615">
              <w:rPr>
                <w:rStyle w:val="FontStyle38"/>
              </w:rPr>
              <w:t xml:space="preserve">. </w:t>
            </w:r>
            <w:r w:rsidRPr="004A1615">
              <w:rPr>
                <w:rStyle w:val="FontStyle34"/>
                <w:b w:val="0"/>
              </w:rPr>
              <w:t>Доброжелательность вежливость и</w:t>
            </w:r>
          </w:p>
          <w:p w:rsidR="00A70896" w:rsidRPr="004A1615" w:rsidRDefault="00A70896" w:rsidP="0076207A">
            <w:pPr>
              <w:pStyle w:val="Style9"/>
              <w:widowControl/>
              <w:spacing w:line="250" w:lineRule="exact"/>
              <w:rPr>
                <w:rStyle w:val="FontStyle34"/>
                <w:b w:val="0"/>
              </w:rPr>
            </w:pPr>
            <w:r w:rsidRPr="004A1615">
              <w:rPr>
                <w:rStyle w:val="FontStyle34"/>
                <w:b w:val="0"/>
              </w:rPr>
              <w:t>компетентность</w:t>
            </w:r>
          </w:p>
          <w:p w:rsidR="00A70896" w:rsidRPr="004A1615" w:rsidRDefault="00A70896" w:rsidP="0076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15">
              <w:rPr>
                <w:rStyle w:val="FontStyle34"/>
                <w:b w:val="0"/>
              </w:rPr>
              <w:t>работников</w:t>
            </w:r>
          </w:p>
        </w:tc>
        <w:tc>
          <w:tcPr>
            <w:tcW w:w="1986" w:type="dxa"/>
            <w:gridSpan w:val="3"/>
          </w:tcPr>
          <w:p w:rsidR="00A70896" w:rsidRPr="004A1615" w:rsidRDefault="00A70896" w:rsidP="0076207A">
            <w:pPr>
              <w:pStyle w:val="Style7"/>
              <w:widowControl/>
              <w:spacing w:line="298" w:lineRule="exact"/>
              <w:rPr>
                <w:rStyle w:val="FontStyle38"/>
                <w:b w:val="0"/>
              </w:rPr>
            </w:pPr>
            <w:r>
              <w:rPr>
                <w:rStyle w:val="FontStyle38"/>
              </w:rPr>
              <w:t>4</w:t>
            </w:r>
            <w:r w:rsidRPr="004A1615">
              <w:rPr>
                <w:rStyle w:val="FontStyle38"/>
              </w:rPr>
              <w:t>.Удовлетворенность</w:t>
            </w:r>
          </w:p>
          <w:p w:rsidR="00A70896" w:rsidRPr="004A1615" w:rsidRDefault="00A70896" w:rsidP="0076207A">
            <w:pPr>
              <w:pStyle w:val="Style7"/>
              <w:widowControl/>
              <w:spacing w:line="298" w:lineRule="exact"/>
              <w:rPr>
                <w:rFonts w:ascii="Times New Roman" w:hAnsi="Times New Roman"/>
                <w:b/>
              </w:rPr>
            </w:pPr>
            <w:r w:rsidRPr="004A1615">
              <w:rPr>
                <w:rStyle w:val="FontStyle38"/>
              </w:rPr>
              <w:t>качеством оказания услуг</w:t>
            </w:r>
          </w:p>
        </w:tc>
        <w:tc>
          <w:tcPr>
            <w:tcW w:w="708" w:type="dxa"/>
            <w:textDirection w:val="btLr"/>
          </w:tcPr>
          <w:p w:rsidR="00A70896" w:rsidRPr="004A1615" w:rsidRDefault="00A70896" w:rsidP="0076207A">
            <w:pPr>
              <w:pStyle w:val="Style7"/>
              <w:widowControl/>
              <w:spacing w:line="298" w:lineRule="exact"/>
              <w:ind w:left="113" w:right="113"/>
              <w:rPr>
                <w:rStyle w:val="FontStyle38"/>
                <w:b w:val="0"/>
              </w:rPr>
            </w:pPr>
            <w:r>
              <w:rPr>
                <w:rStyle w:val="FontStyle38"/>
              </w:rPr>
              <w:t>Общий балл</w:t>
            </w:r>
          </w:p>
        </w:tc>
      </w:tr>
      <w:tr w:rsidR="00A70896" w:rsidRPr="004A1615" w:rsidTr="0076207A">
        <w:tc>
          <w:tcPr>
            <w:tcW w:w="534" w:type="dxa"/>
            <w:vMerge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96" w:rsidRPr="004A1615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МБОУ «СОШ №1 г</w:t>
            </w:r>
            <w:proofErr w:type="gramStart"/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амадыш»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A70896" w:rsidRPr="004A1615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МБОУ «Лицей №2 им.ак</w:t>
            </w:r>
            <w:proofErr w:type="gramStart"/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алеева г.Мамадыш»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70896" w:rsidRPr="004A1615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МБОУ «СОШ №3 г</w:t>
            </w:r>
            <w:proofErr w:type="gramStart"/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амадыш»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70896" w:rsidRPr="004A1615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МБОУ «СОШ №4 г</w:t>
            </w:r>
            <w:proofErr w:type="gramStart"/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амадыш»</w:t>
            </w:r>
          </w:p>
        </w:tc>
        <w:tc>
          <w:tcPr>
            <w:tcW w:w="567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A70896" w:rsidRPr="004A1615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МБОУ «Большешиинская СОШ»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70896" w:rsidRPr="004A1615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МБОУ «Дюсьметьевская СОШ»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70896" w:rsidRPr="004A1615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МБОУ «Зверосовхозская СОШ»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A70896" w:rsidRPr="004A1615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МБОУ «Зюринская  СОШ»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70896" w:rsidRPr="004A1615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МБОУ «Красногорская СОШ»</w:t>
            </w:r>
          </w:p>
        </w:tc>
        <w:tc>
          <w:tcPr>
            <w:tcW w:w="567" w:type="dxa"/>
          </w:tcPr>
          <w:p w:rsidR="00A70896" w:rsidRPr="00CA556C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55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70896" w:rsidRPr="00CA556C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CA556C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Pr="00CA556C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CA556C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CA556C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CA556C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CA556C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CA556C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Pr="00CA556C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CA556C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Pr="00CA556C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Pr="00CA556C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Pr="00CA556C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CA556C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CA556C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Pr="00CA556C" w:rsidRDefault="00A70896" w:rsidP="00762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A70896" w:rsidRPr="004A1615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МБОУ «Кляушская СОШ»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70896" w:rsidRPr="004A1615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МБОУ «Катмышская СОШ»</w:t>
            </w:r>
          </w:p>
        </w:tc>
        <w:tc>
          <w:tcPr>
            <w:tcW w:w="567" w:type="dxa"/>
          </w:tcPr>
          <w:p w:rsidR="00A70896" w:rsidRPr="00381DF7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381DF7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381DF7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0896" w:rsidRPr="00381DF7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381DF7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381DF7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381DF7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381DF7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381DF7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381DF7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381DF7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381DF7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0896" w:rsidRPr="00381DF7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381DF7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70896" w:rsidRPr="00381DF7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A70896" w:rsidRPr="00381DF7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70896" w:rsidRPr="004A1615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МБОУ «Нижнеякинская СОШ»</w:t>
            </w:r>
          </w:p>
        </w:tc>
        <w:tc>
          <w:tcPr>
            <w:tcW w:w="567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A70896" w:rsidRPr="004A1615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МБОУ «Олуязский лицей»</w:t>
            </w:r>
          </w:p>
        </w:tc>
        <w:tc>
          <w:tcPr>
            <w:tcW w:w="567" w:type="dxa"/>
          </w:tcPr>
          <w:p w:rsidR="00A70896" w:rsidRPr="003E3B9F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B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3E3B9F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B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3E3B9F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B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Pr="003E3B9F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B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3E3B9F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B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3E3B9F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B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3E3B9F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B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3E3B9F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B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3E3B9F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B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3E3B9F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3E3B9F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3E3B9F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B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Pr="003E3B9F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B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3E3B9F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B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3E3B9F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B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3E3B9F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B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Pr="003E3B9F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A70896" w:rsidRPr="004A1615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МБОУ «Сокольлская СОШ»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70896" w:rsidRPr="004A1615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МБОУ «Среднекирменская СОШ»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70896" w:rsidRPr="004A1615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МБОУ «Тавельская СОШ»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70896" w:rsidRPr="004A1615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МБОУ «Таканышская СОШ»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A70896" w:rsidRPr="004A1615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МБОУ «Усалинская СОШ»</w:t>
            </w:r>
          </w:p>
        </w:tc>
        <w:tc>
          <w:tcPr>
            <w:tcW w:w="567" w:type="dxa"/>
          </w:tcPr>
          <w:p w:rsidR="00A70896" w:rsidRPr="008009F2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8009F2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8009F2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0896" w:rsidRPr="008009F2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8009F2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8009F2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8009F2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8009F2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8009F2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Pr="008009F2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8009F2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Pr="008009F2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0896" w:rsidRPr="008009F2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9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8009F2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Pr="008009F2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8009F2" w:rsidRDefault="00A70896" w:rsidP="00762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Pr="008009F2" w:rsidRDefault="00A70896" w:rsidP="00762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A70896" w:rsidRPr="004A1615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МБОУ «Шадчинская СОШ»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A70896" w:rsidRPr="004A1615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9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МБОУ «Омарская СОШ»</w:t>
            </w:r>
          </w:p>
        </w:tc>
        <w:tc>
          <w:tcPr>
            <w:tcW w:w="567" w:type="dxa"/>
          </w:tcPr>
          <w:p w:rsidR="00A70896" w:rsidRPr="00E8752E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:rsidR="00A70896" w:rsidRPr="00E8752E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A70896" w:rsidRPr="00D9680B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Pr="00D9680B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D9680B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267783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E8752E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A70896" w:rsidRPr="00D9680B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E8752E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A70896" w:rsidRPr="00D9680B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D9680B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3B284B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</w:tcPr>
          <w:p w:rsidR="00A70896" w:rsidRPr="00267783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Pr="00D9680B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D9680B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D9680B" w:rsidRDefault="00A70896" w:rsidP="0076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Pr="00267783" w:rsidRDefault="00A70896" w:rsidP="00762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A70896" w:rsidRPr="004A1615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79" w:type="dxa"/>
          </w:tcPr>
          <w:p w:rsidR="00A70896" w:rsidRPr="002A0BF4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МБОУ «Кемеш-Кульская ООШ»</w:t>
            </w:r>
          </w:p>
        </w:tc>
        <w:tc>
          <w:tcPr>
            <w:tcW w:w="567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Pr="002A0BF4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70896" w:rsidRPr="004A1615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9" w:type="dxa"/>
          </w:tcPr>
          <w:p w:rsidR="00A70896" w:rsidRPr="002A0BF4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МБОУ «Гришкинская ООШ»</w:t>
            </w:r>
          </w:p>
        </w:tc>
        <w:tc>
          <w:tcPr>
            <w:tcW w:w="567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Pr="002A0BF4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70896" w:rsidRPr="004A1615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9" w:type="dxa"/>
          </w:tcPr>
          <w:p w:rsidR="00A70896" w:rsidRPr="002A0BF4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МБОУ «Малокирменская ООШ»</w:t>
            </w:r>
          </w:p>
        </w:tc>
        <w:tc>
          <w:tcPr>
            <w:tcW w:w="567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2A0BF4" w:rsidRDefault="00A70896" w:rsidP="0076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0896" w:rsidRPr="002A0BF4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</w:tbl>
    <w:p w:rsidR="00A70896" w:rsidRDefault="00A70896" w:rsidP="00A70896">
      <w:pPr>
        <w:spacing w:after="0"/>
        <w:rPr>
          <w:sz w:val="28"/>
          <w:szCs w:val="28"/>
        </w:rPr>
      </w:pPr>
    </w:p>
    <w:p w:rsidR="00A70896" w:rsidRPr="00A70896" w:rsidRDefault="00A70896" w:rsidP="00A70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896">
        <w:rPr>
          <w:rFonts w:ascii="Times New Roman" w:hAnsi="Times New Roman" w:cs="Times New Roman"/>
          <w:sz w:val="28"/>
          <w:szCs w:val="28"/>
        </w:rPr>
        <w:lastRenderedPageBreak/>
        <w:t>Дошкольные образовательные учреждения</w:t>
      </w:r>
    </w:p>
    <w:tbl>
      <w:tblPr>
        <w:tblStyle w:val="a4"/>
        <w:tblW w:w="16161" w:type="dxa"/>
        <w:tblInd w:w="-743" w:type="dxa"/>
        <w:tblLayout w:type="fixed"/>
        <w:tblLook w:val="04A0"/>
      </w:tblPr>
      <w:tblGrid>
        <w:gridCol w:w="534"/>
        <w:gridCol w:w="584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8"/>
        <w:gridCol w:w="565"/>
        <w:gridCol w:w="567"/>
        <w:gridCol w:w="567"/>
        <w:gridCol w:w="567"/>
        <w:gridCol w:w="568"/>
        <w:gridCol w:w="708"/>
      </w:tblGrid>
      <w:tr w:rsidR="00A70896" w:rsidRPr="004A1615" w:rsidTr="0076207A">
        <w:tc>
          <w:tcPr>
            <w:tcW w:w="534" w:type="dxa"/>
            <w:vMerge w:val="restart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  <w:vMerge w:val="restart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781" w:type="dxa"/>
            <w:gridSpan w:val="17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A70896" w:rsidRPr="004A1615" w:rsidTr="0076207A">
        <w:trPr>
          <w:cantSplit/>
          <w:trHeight w:val="1134"/>
        </w:trPr>
        <w:tc>
          <w:tcPr>
            <w:tcW w:w="534" w:type="dxa"/>
            <w:vMerge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vMerge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A70896" w:rsidRPr="004A1615" w:rsidRDefault="00A70896" w:rsidP="0076207A">
            <w:pPr>
              <w:pStyle w:val="Style7"/>
              <w:widowControl/>
              <w:spacing w:line="298" w:lineRule="exact"/>
              <w:rPr>
                <w:rFonts w:ascii="Times New Roman" w:hAnsi="Times New Roman"/>
                <w:b/>
              </w:rPr>
            </w:pPr>
            <w:r w:rsidRPr="004A1615">
              <w:rPr>
                <w:rStyle w:val="FontStyle38"/>
              </w:rPr>
              <w:t>1.Открытость   и доступность информации</w:t>
            </w:r>
          </w:p>
        </w:tc>
        <w:tc>
          <w:tcPr>
            <w:tcW w:w="3971" w:type="dxa"/>
            <w:gridSpan w:val="7"/>
          </w:tcPr>
          <w:p w:rsidR="00A70896" w:rsidRPr="004A1615" w:rsidRDefault="00A70896" w:rsidP="0076207A">
            <w:pPr>
              <w:pStyle w:val="Style7"/>
              <w:widowControl/>
              <w:spacing w:line="298" w:lineRule="exact"/>
              <w:rPr>
                <w:rFonts w:ascii="Times New Roman" w:hAnsi="Times New Roman"/>
                <w:b/>
              </w:rPr>
            </w:pPr>
            <w:r w:rsidRPr="004A1615">
              <w:rPr>
                <w:rStyle w:val="FontStyle38"/>
              </w:rPr>
              <w:t>2. Комфортность условий</w:t>
            </w:r>
          </w:p>
        </w:tc>
        <w:tc>
          <w:tcPr>
            <w:tcW w:w="1132" w:type="dxa"/>
            <w:gridSpan w:val="2"/>
          </w:tcPr>
          <w:p w:rsidR="00A70896" w:rsidRPr="004A1615" w:rsidRDefault="00A70896" w:rsidP="0076207A">
            <w:pPr>
              <w:pStyle w:val="Style7"/>
              <w:widowControl/>
              <w:spacing w:line="250" w:lineRule="exact"/>
              <w:rPr>
                <w:rStyle w:val="FontStyle34"/>
                <w:b w:val="0"/>
              </w:rPr>
            </w:pPr>
            <w:r>
              <w:rPr>
                <w:rStyle w:val="FontStyle38"/>
              </w:rPr>
              <w:t>3</w:t>
            </w:r>
            <w:r w:rsidRPr="004A1615">
              <w:rPr>
                <w:rStyle w:val="FontStyle38"/>
              </w:rPr>
              <w:t xml:space="preserve">. </w:t>
            </w:r>
            <w:r w:rsidRPr="004A1615">
              <w:rPr>
                <w:rStyle w:val="FontStyle34"/>
                <w:b w:val="0"/>
              </w:rPr>
              <w:t>Доброжелательность вежливость и</w:t>
            </w:r>
          </w:p>
          <w:p w:rsidR="00A70896" w:rsidRPr="004A1615" w:rsidRDefault="00A70896" w:rsidP="0076207A">
            <w:pPr>
              <w:pStyle w:val="Style9"/>
              <w:widowControl/>
              <w:spacing w:line="250" w:lineRule="exact"/>
              <w:rPr>
                <w:rStyle w:val="FontStyle34"/>
                <w:b w:val="0"/>
              </w:rPr>
            </w:pPr>
            <w:r w:rsidRPr="004A1615">
              <w:rPr>
                <w:rStyle w:val="FontStyle34"/>
                <w:b w:val="0"/>
              </w:rPr>
              <w:t>компетентность</w:t>
            </w:r>
          </w:p>
          <w:p w:rsidR="00A70896" w:rsidRPr="004A1615" w:rsidRDefault="00A70896" w:rsidP="0076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15">
              <w:rPr>
                <w:rStyle w:val="FontStyle34"/>
                <w:b w:val="0"/>
              </w:rPr>
              <w:t>работников</w:t>
            </w:r>
          </w:p>
        </w:tc>
        <w:tc>
          <w:tcPr>
            <w:tcW w:w="1702" w:type="dxa"/>
            <w:gridSpan w:val="3"/>
          </w:tcPr>
          <w:p w:rsidR="00A70896" w:rsidRPr="004A1615" w:rsidRDefault="00A70896" w:rsidP="0076207A">
            <w:pPr>
              <w:pStyle w:val="Style7"/>
              <w:widowControl/>
              <w:spacing w:line="298" w:lineRule="exact"/>
              <w:rPr>
                <w:rStyle w:val="FontStyle38"/>
                <w:b w:val="0"/>
              </w:rPr>
            </w:pPr>
            <w:r>
              <w:rPr>
                <w:rStyle w:val="FontStyle38"/>
              </w:rPr>
              <w:t>4</w:t>
            </w:r>
            <w:r w:rsidRPr="004A1615">
              <w:rPr>
                <w:rStyle w:val="FontStyle38"/>
              </w:rPr>
              <w:t>.Удовлетворенность</w:t>
            </w:r>
          </w:p>
          <w:p w:rsidR="00A70896" w:rsidRPr="004A1615" w:rsidRDefault="00A70896" w:rsidP="0076207A">
            <w:pPr>
              <w:pStyle w:val="Style7"/>
              <w:widowControl/>
              <w:spacing w:line="298" w:lineRule="exact"/>
              <w:rPr>
                <w:rFonts w:ascii="Times New Roman" w:hAnsi="Times New Roman"/>
                <w:b/>
              </w:rPr>
            </w:pPr>
            <w:r w:rsidRPr="004A1615">
              <w:rPr>
                <w:rStyle w:val="FontStyle38"/>
              </w:rPr>
              <w:t>качеством оказания услуг</w:t>
            </w:r>
          </w:p>
        </w:tc>
        <w:tc>
          <w:tcPr>
            <w:tcW w:w="708" w:type="dxa"/>
            <w:textDirection w:val="btLr"/>
          </w:tcPr>
          <w:p w:rsidR="00A70896" w:rsidRPr="00320F2F" w:rsidRDefault="00A70896" w:rsidP="0076207A">
            <w:pPr>
              <w:pStyle w:val="Style7"/>
              <w:widowControl/>
              <w:spacing w:line="298" w:lineRule="exact"/>
              <w:ind w:left="113" w:right="113"/>
              <w:rPr>
                <w:rStyle w:val="FontStyle38"/>
                <w:b w:val="0"/>
              </w:rPr>
            </w:pPr>
            <w:r w:rsidRPr="00320F2F">
              <w:rPr>
                <w:rStyle w:val="FontStyle38"/>
              </w:rPr>
              <w:t>Общий балл</w:t>
            </w:r>
          </w:p>
        </w:tc>
      </w:tr>
      <w:tr w:rsidR="00A70896" w:rsidRPr="004A1615" w:rsidTr="0076207A">
        <w:tc>
          <w:tcPr>
            <w:tcW w:w="534" w:type="dxa"/>
            <w:vMerge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vMerge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96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 xml:space="preserve">МБДОУ «Пятилетская </w:t>
            </w:r>
            <w:proofErr w:type="gramStart"/>
            <w:r w:rsidRPr="004A1615">
              <w:rPr>
                <w:sz w:val="24"/>
                <w:szCs w:val="24"/>
              </w:rPr>
              <w:t>НОШ-Детсад</w:t>
            </w:r>
            <w:proofErr w:type="gramEnd"/>
            <w:r w:rsidRPr="004A161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70896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«Детский сад №2 «Кояшкай» г</w:t>
            </w:r>
            <w:proofErr w:type="gramStart"/>
            <w:r w:rsidRPr="004A1615">
              <w:rPr>
                <w:sz w:val="24"/>
                <w:szCs w:val="24"/>
              </w:rPr>
              <w:t>.М</w:t>
            </w:r>
            <w:proofErr w:type="gramEnd"/>
            <w:r w:rsidRPr="004A1615">
              <w:rPr>
                <w:sz w:val="24"/>
                <w:szCs w:val="24"/>
              </w:rPr>
              <w:t>амадыш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70896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«Детский сад №3 «Светлячок» г</w:t>
            </w:r>
            <w:proofErr w:type="gramStart"/>
            <w:r w:rsidRPr="004A1615">
              <w:rPr>
                <w:sz w:val="24"/>
                <w:szCs w:val="24"/>
              </w:rPr>
              <w:t>.М</w:t>
            </w:r>
            <w:proofErr w:type="gramEnd"/>
            <w:r w:rsidRPr="004A1615">
              <w:rPr>
                <w:sz w:val="24"/>
                <w:szCs w:val="24"/>
              </w:rPr>
              <w:t>амадыш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A70896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«Детский сад №4 «Экият» г</w:t>
            </w:r>
            <w:proofErr w:type="gramStart"/>
            <w:r w:rsidRPr="004A1615">
              <w:rPr>
                <w:sz w:val="24"/>
                <w:szCs w:val="24"/>
              </w:rPr>
              <w:t>.М</w:t>
            </w:r>
            <w:proofErr w:type="gramEnd"/>
            <w:r w:rsidRPr="004A1615">
              <w:rPr>
                <w:sz w:val="24"/>
                <w:szCs w:val="24"/>
              </w:rPr>
              <w:t>амадыш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70896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«Детский сад №5 «Бэлэкэч» г</w:t>
            </w:r>
            <w:proofErr w:type="gramStart"/>
            <w:r w:rsidRPr="004A1615">
              <w:rPr>
                <w:sz w:val="24"/>
                <w:szCs w:val="24"/>
              </w:rPr>
              <w:t>.М</w:t>
            </w:r>
            <w:proofErr w:type="gramEnd"/>
            <w:r w:rsidRPr="004A1615">
              <w:rPr>
                <w:sz w:val="24"/>
                <w:szCs w:val="24"/>
              </w:rPr>
              <w:t>амадыш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A70896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«Детский сад №8 «Нократ» г</w:t>
            </w:r>
            <w:proofErr w:type="gramStart"/>
            <w:r w:rsidRPr="004A1615">
              <w:rPr>
                <w:sz w:val="24"/>
                <w:szCs w:val="24"/>
              </w:rPr>
              <w:t>.М</w:t>
            </w:r>
            <w:proofErr w:type="gramEnd"/>
            <w:r w:rsidRPr="004A1615">
              <w:rPr>
                <w:sz w:val="24"/>
                <w:szCs w:val="24"/>
              </w:rPr>
              <w:t>амадыш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A70896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«Детский сад №10 «Милэшкэй» г</w:t>
            </w:r>
            <w:proofErr w:type="gramStart"/>
            <w:r w:rsidRPr="004A1615">
              <w:rPr>
                <w:sz w:val="24"/>
                <w:szCs w:val="24"/>
              </w:rPr>
              <w:t>.М</w:t>
            </w:r>
            <w:proofErr w:type="gramEnd"/>
            <w:r w:rsidRPr="004A1615">
              <w:rPr>
                <w:sz w:val="24"/>
                <w:szCs w:val="24"/>
              </w:rPr>
              <w:t>амадыш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A70896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«Детский сад №11 «Ландыш» г</w:t>
            </w:r>
            <w:proofErr w:type="gramStart"/>
            <w:r w:rsidRPr="004A1615">
              <w:rPr>
                <w:sz w:val="24"/>
                <w:szCs w:val="24"/>
              </w:rPr>
              <w:t>.М</w:t>
            </w:r>
            <w:proofErr w:type="gramEnd"/>
            <w:r w:rsidRPr="004A1615">
              <w:rPr>
                <w:sz w:val="24"/>
                <w:szCs w:val="24"/>
              </w:rPr>
              <w:t>амадыш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A70896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«Детский сад №12 «Лейсен» г</w:t>
            </w:r>
            <w:proofErr w:type="gramStart"/>
            <w:r w:rsidRPr="004A1615">
              <w:rPr>
                <w:sz w:val="24"/>
                <w:szCs w:val="24"/>
              </w:rPr>
              <w:t>.М</w:t>
            </w:r>
            <w:proofErr w:type="gramEnd"/>
            <w:r w:rsidRPr="004A1615">
              <w:rPr>
                <w:sz w:val="24"/>
                <w:szCs w:val="24"/>
              </w:rPr>
              <w:t>амадыш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A70896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«Детский сад №6 «Теремок» г</w:t>
            </w:r>
            <w:proofErr w:type="gramStart"/>
            <w:r w:rsidRPr="004A1615">
              <w:rPr>
                <w:sz w:val="24"/>
                <w:szCs w:val="24"/>
              </w:rPr>
              <w:t>.М</w:t>
            </w:r>
            <w:proofErr w:type="gramEnd"/>
            <w:r w:rsidRPr="004A1615">
              <w:rPr>
                <w:sz w:val="24"/>
                <w:szCs w:val="24"/>
              </w:rPr>
              <w:t>амадыш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70896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  <w:r w:rsidRPr="004A1615">
              <w:rPr>
                <w:sz w:val="24"/>
                <w:szCs w:val="24"/>
              </w:rPr>
              <w:t xml:space="preserve"> «Детский сад «Радуга»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70896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«Красногорский детский сад</w:t>
            </w:r>
            <w:r>
              <w:rPr>
                <w:sz w:val="24"/>
                <w:szCs w:val="24"/>
              </w:rPr>
              <w:t xml:space="preserve"> «Аленушка</w:t>
            </w:r>
            <w:r w:rsidRPr="004A161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70896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«Катмышский детский сад»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70896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«Усалинский детский сад»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70896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«Тавельский детский сад»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A70896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«Шемяковский детский сад»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70896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«Нижнетаканышский  детский сад»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A70896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 Олуязский детский сад»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70896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«Кемеш-Кульский детский сад»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A70896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«Зюринский детский сад»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A70896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«Большешиинский детский сад»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70896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6" w:type="dxa"/>
          </w:tcPr>
          <w:p w:rsidR="00A70896" w:rsidRDefault="00A70896" w:rsidP="0076207A">
            <w:r w:rsidRPr="004A1615">
              <w:rPr>
                <w:sz w:val="24"/>
                <w:szCs w:val="24"/>
              </w:rPr>
              <w:t>МБДОУ «Шадчинский детский сад»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70896" w:rsidTr="0076207A">
        <w:tc>
          <w:tcPr>
            <w:tcW w:w="534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46" w:type="dxa"/>
          </w:tcPr>
          <w:p w:rsidR="00A70896" w:rsidRDefault="00A70896" w:rsidP="0076207A">
            <w:r w:rsidRPr="004A1615">
              <w:rPr>
                <w:sz w:val="24"/>
                <w:szCs w:val="24"/>
              </w:rPr>
              <w:t>МБДОУ «Куюк-Ерыксинский детский сад»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70896" w:rsidTr="0076207A">
        <w:tc>
          <w:tcPr>
            <w:tcW w:w="534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«Старокумазанский детский сад»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A70896" w:rsidTr="0076207A">
        <w:tc>
          <w:tcPr>
            <w:tcW w:w="534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«Дюсьметьевский детский сад»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70896" w:rsidTr="0076207A">
        <w:tc>
          <w:tcPr>
            <w:tcW w:w="534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«Сокольский детский сад»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70896" w:rsidTr="0076207A">
        <w:tc>
          <w:tcPr>
            <w:tcW w:w="534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«Зверосовхозский детский сад»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70896" w:rsidTr="0076207A">
        <w:tc>
          <w:tcPr>
            <w:tcW w:w="534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«Урманчеевский детский сад №1»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70896" w:rsidTr="0076207A">
        <w:tc>
          <w:tcPr>
            <w:tcW w:w="534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46" w:type="dxa"/>
          </w:tcPr>
          <w:p w:rsidR="00A70896" w:rsidRPr="004A1615" w:rsidRDefault="00A70896" w:rsidP="0076207A">
            <w:pPr>
              <w:rPr>
                <w:sz w:val="24"/>
                <w:szCs w:val="24"/>
              </w:rPr>
            </w:pPr>
            <w:r w:rsidRPr="004A1615">
              <w:rPr>
                <w:sz w:val="24"/>
                <w:szCs w:val="24"/>
              </w:rPr>
              <w:t>МБДОУ «Урманчеевский детский сад №2»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70896" w:rsidRPr="004A1615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0896" w:rsidRDefault="00A70896" w:rsidP="0076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</w:tbl>
    <w:p w:rsidR="00A70896" w:rsidRDefault="00A70896" w:rsidP="00A70896">
      <w:pPr>
        <w:spacing w:after="0"/>
        <w:rPr>
          <w:sz w:val="28"/>
          <w:szCs w:val="28"/>
        </w:rPr>
      </w:pPr>
    </w:p>
    <w:p w:rsidR="00A70896" w:rsidRDefault="00A70896" w:rsidP="00A70896">
      <w:pPr>
        <w:spacing w:after="0"/>
        <w:rPr>
          <w:sz w:val="28"/>
          <w:szCs w:val="28"/>
        </w:rPr>
      </w:pPr>
    </w:p>
    <w:p w:rsidR="00A70896" w:rsidRDefault="00A70896" w:rsidP="00A70896">
      <w:pPr>
        <w:spacing w:after="0"/>
        <w:rPr>
          <w:sz w:val="28"/>
          <w:szCs w:val="28"/>
        </w:rPr>
      </w:pPr>
    </w:p>
    <w:p w:rsidR="00A70896" w:rsidRPr="004A1615" w:rsidRDefault="00A70896" w:rsidP="00A70896">
      <w:pPr>
        <w:spacing w:after="0"/>
        <w:rPr>
          <w:sz w:val="24"/>
          <w:szCs w:val="24"/>
        </w:rPr>
      </w:pPr>
      <w:r w:rsidRPr="004A1615">
        <w:rPr>
          <w:sz w:val="24"/>
          <w:szCs w:val="24"/>
        </w:rPr>
        <w:t xml:space="preserve"> </w:t>
      </w:r>
    </w:p>
    <w:p w:rsidR="00BC2C49" w:rsidRPr="004A1615" w:rsidRDefault="00BC2C49" w:rsidP="00BC2C49">
      <w:pPr>
        <w:spacing w:after="0"/>
        <w:rPr>
          <w:sz w:val="24"/>
          <w:szCs w:val="24"/>
        </w:rPr>
      </w:pPr>
    </w:p>
    <w:p w:rsidR="00D27DA3" w:rsidRPr="00B17742" w:rsidRDefault="00D27DA3" w:rsidP="00D27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результаты размещены на официальном сайте </w:t>
      </w:r>
      <w:r w:rsidRPr="00B17742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B177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774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177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77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5BF7" w:rsidRDefault="00B65BF7" w:rsidP="00BA52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65BF7" w:rsidSect="00B65BF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EA8"/>
    <w:multiLevelType w:val="hybridMultilevel"/>
    <w:tmpl w:val="0CB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772D"/>
    <w:multiLevelType w:val="hybridMultilevel"/>
    <w:tmpl w:val="D3BE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10CC"/>
    <w:multiLevelType w:val="hybridMultilevel"/>
    <w:tmpl w:val="3894186E"/>
    <w:lvl w:ilvl="0" w:tplc="164CC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ED4F32"/>
    <w:multiLevelType w:val="hybridMultilevel"/>
    <w:tmpl w:val="7F20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85F29"/>
    <w:multiLevelType w:val="hybridMultilevel"/>
    <w:tmpl w:val="781E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716B"/>
    <w:multiLevelType w:val="hybridMultilevel"/>
    <w:tmpl w:val="DA2A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C243B"/>
    <w:multiLevelType w:val="hybridMultilevel"/>
    <w:tmpl w:val="A888069E"/>
    <w:lvl w:ilvl="0" w:tplc="18943062">
      <w:start w:val="2"/>
      <w:numFmt w:val="decimal"/>
      <w:lvlText w:val="%1"/>
      <w:lvlJc w:val="left"/>
      <w:pPr>
        <w:ind w:left="105" w:hanging="400"/>
        <w:jc w:val="left"/>
      </w:pPr>
      <w:rPr>
        <w:rFonts w:hint="default"/>
      </w:rPr>
    </w:lvl>
    <w:lvl w:ilvl="1" w:tplc="7DF20FCC">
      <w:numFmt w:val="none"/>
      <w:lvlText w:val=""/>
      <w:lvlJc w:val="left"/>
      <w:pPr>
        <w:tabs>
          <w:tab w:val="num" w:pos="360"/>
        </w:tabs>
      </w:pPr>
    </w:lvl>
    <w:lvl w:ilvl="2" w:tplc="46466FE4">
      <w:numFmt w:val="bullet"/>
      <w:lvlText w:val="•"/>
      <w:lvlJc w:val="left"/>
      <w:pPr>
        <w:ind w:left="844" w:hanging="400"/>
      </w:pPr>
      <w:rPr>
        <w:rFonts w:hint="default"/>
      </w:rPr>
    </w:lvl>
    <w:lvl w:ilvl="3" w:tplc="EAD47B4C">
      <w:numFmt w:val="bullet"/>
      <w:lvlText w:val="•"/>
      <w:lvlJc w:val="left"/>
      <w:pPr>
        <w:ind w:left="1216" w:hanging="400"/>
      </w:pPr>
      <w:rPr>
        <w:rFonts w:hint="default"/>
      </w:rPr>
    </w:lvl>
    <w:lvl w:ilvl="4" w:tplc="88665106">
      <w:numFmt w:val="bullet"/>
      <w:lvlText w:val="•"/>
      <w:lvlJc w:val="left"/>
      <w:pPr>
        <w:ind w:left="1588" w:hanging="400"/>
      </w:pPr>
      <w:rPr>
        <w:rFonts w:hint="default"/>
      </w:rPr>
    </w:lvl>
    <w:lvl w:ilvl="5" w:tplc="E2D6D5BC">
      <w:numFmt w:val="bullet"/>
      <w:lvlText w:val="•"/>
      <w:lvlJc w:val="left"/>
      <w:pPr>
        <w:ind w:left="1960" w:hanging="400"/>
      </w:pPr>
      <w:rPr>
        <w:rFonts w:hint="default"/>
      </w:rPr>
    </w:lvl>
    <w:lvl w:ilvl="6" w:tplc="0A1882BC">
      <w:numFmt w:val="bullet"/>
      <w:lvlText w:val="•"/>
      <w:lvlJc w:val="left"/>
      <w:pPr>
        <w:ind w:left="2332" w:hanging="400"/>
      </w:pPr>
      <w:rPr>
        <w:rFonts w:hint="default"/>
      </w:rPr>
    </w:lvl>
    <w:lvl w:ilvl="7" w:tplc="F6CCB5D0">
      <w:numFmt w:val="bullet"/>
      <w:lvlText w:val="•"/>
      <w:lvlJc w:val="left"/>
      <w:pPr>
        <w:ind w:left="2704" w:hanging="400"/>
      </w:pPr>
      <w:rPr>
        <w:rFonts w:hint="default"/>
      </w:rPr>
    </w:lvl>
    <w:lvl w:ilvl="8" w:tplc="96EEBCBE">
      <w:numFmt w:val="bullet"/>
      <w:lvlText w:val="•"/>
      <w:lvlJc w:val="left"/>
      <w:pPr>
        <w:ind w:left="3076" w:hanging="400"/>
      </w:pPr>
      <w:rPr>
        <w:rFonts w:hint="default"/>
      </w:rPr>
    </w:lvl>
  </w:abstractNum>
  <w:abstractNum w:abstractNumId="7">
    <w:nsid w:val="396068ED"/>
    <w:multiLevelType w:val="hybridMultilevel"/>
    <w:tmpl w:val="DA2A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46289"/>
    <w:multiLevelType w:val="hybridMultilevel"/>
    <w:tmpl w:val="342E3F3E"/>
    <w:lvl w:ilvl="0" w:tplc="C388F0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B722EE"/>
    <w:multiLevelType w:val="hybridMultilevel"/>
    <w:tmpl w:val="3894186E"/>
    <w:lvl w:ilvl="0" w:tplc="164CC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4168D8"/>
    <w:multiLevelType w:val="hybridMultilevel"/>
    <w:tmpl w:val="DA2A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34F3D"/>
    <w:multiLevelType w:val="hybridMultilevel"/>
    <w:tmpl w:val="3894186E"/>
    <w:lvl w:ilvl="0" w:tplc="164CC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C3182"/>
    <w:multiLevelType w:val="hybridMultilevel"/>
    <w:tmpl w:val="E392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90F48"/>
    <w:multiLevelType w:val="hybridMultilevel"/>
    <w:tmpl w:val="C2C4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363BA"/>
    <w:multiLevelType w:val="hybridMultilevel"/>
    <w:tmpl w:val="6CCEA206"/>
    <w:lvl w:ilvl="0" w:tplc="3606EFDC">
      <w:start w:val="5"/>
      <w:numFmt w:val="decimal"/>
      <w:lvlText w:val="%1"/>
      <w:lvlJc w:val="left"/>
      <w:pPr>
        <w:ind w:left="105" w:hanging="950"/>
        <w:jc w:val="left"/>
      </w:pPr>
      <w:rPr>
        <w:rFonts w:hint="default"/>
      </w:rPr>
    </w:lvl>
    <w:lvl w:ilvl="1" w:tplc="882C884C">
      <w:numFmt w:val="none"/>
      <w:lvlText w:val=""/>
      <w:lvlJc w:val="left"/>
      <w:pPr>
        <w:tabs>
          <w:tab w:val="num" w:pos="360"/>
        </w:tabs>
      </w:pPr>
    </w:lvl>
    <w:lvl w:ilvl="2" w:tplc="6332E66C">
      <w:numFmt w:val="bullet"/>
      <w:lvlText w:val="•"/>
      <w:lvlJc w:val="left"/>
      <w:pPr>
        <w:ind w:left="730" w:hanging="950"/>
      </w:pPr>
      <w:rPr>
        <w:rFonts w:hint="default"/>
      </w:rPr>
    </w:lvl>
    <w:lvl w:ilvl="3" w:tplc="3B42B012">
      <w:numFmt w:val="bullet"/>
      <w:lvlText w:val="•"/>
      <w:lvlJc w:val="left"/>
      <w:pPr>
        <w:ind w:left="1045" w:hanging="950"/>
      </w:pPr>
      <w:rPr>
        <w:rFonts w:hint="default"/>
      </w:rPr>
    </w:lvl>
    <w:lvl w:ilvl="4" w:tplc="5336BAC0">
      <w:numFmt w:val="bullet"/>
      <w:lvlText w:val="•"/>
      <w:lvlJc w:val="left"/>
      <w:pPr>
        <w:ind w:left="1360" w:hanging="950"/>
      </w:pPr>
      <w:rPr>
        <w:rFonts w:hint="default"/>
      </w:rPr>
    </w:lvl>
    <w:lvl w:ilvl="5" w:tplc="DC3ECE9C">
      <w:numFmt w:val="bullet"/>
      <w:lvlText w:val="•"/>
      <w:lvlJc w:val="left"/>
      <w:pPr>
        <w:ind w:left="1675" w:hanging="950"/>
      </w:pPr>
      <w:rPr>
        <w:rFonts w:hint="default"/>
      </w:rPr>
    </w:lvl>
    <w:lvl w:ilvl="6" w:tplc="EB1647C4">
      <w:numFmt w:val="bullet"/>
      <w:lvlText w:val="•"/>
      <w:lvlJc w:val="left"/>
      <w:pPr>
        <w:ind w:left="1990" w:hanging="950"/>
      </w:pPr>
      <w:rPr>
        <w:rFonts w:hint="default"/>
      </w:rPr>
    </w:lvl>
    <w:lvl w:ilvl="7" w:tplc="A62EBFF6">
      <w:numFmt w:val="bullet"/>
      <w:lvlText w:val="•"/>
      <w:lvlJc w:val="left"/>
      <w:pPr>
        <w:ind w:left="2305" w:hanging="950"/>
      </w:pPr>
      <w:rPr>
        <w:rFonts w:hint="default"/>
      </w:rPr>
    </w:lvl>
    <w:lvl w:ilvl="8" w:tplc="DE0C162A">
      <w:numFmt w:val="bullet"/>
      <w:lvlText w:val="•"/>
      <w:lvlJc w:val="left"/>
      <w:pPr>
        <w:ind w:left="2620" w:hanging="950"/>
      </w:pPr>
      <w:rPr>
        <w:rFonts w:hint="default"/>
      </w:rPr>
    </w:lvl>
  </w:abstractNum>
  <w:abstractNum w:abstractNumId="15">
    <w:nsid w:val="5A0A6876"/>
    <w:multiLevelType w:val="hybridMultilevel"/>
    <w:tmpl w:val="B126A37E"/>
    <w:lvl w:ilvl="0" w:tplc="909E7080">
      <w:start w:val="1"/>
      <w:numFmt w:val="decimal"/>
      <w:lvlText w:val="%1"/>
      <w:lvlJc w:val="left"/>
      <w:pPr>
        <w:ind w:left="100" w:hanging="634"/>
        <w:jc w:val="left"/>
      </w:pPr>
      <w:rPr>
        <w:rFonts w:hint="default"/>
      </w:rPr>
    </w:lvl>
    <w:lvl w:ilvl="1" w:tplc="73BA183E">
      <w:numFmt w:val="none"/>
      <w:lvlText w:val=""/>
      <w:lvlJc w:val="left"/>
      <w:pPr>
        <w:tabs>
          <w:tab w:val="num" w:pos="360"/>
        </w:tabs>
      </w:pPr>
    </w:lvl>
    <w:lvl w:ilvl="2" w:tplc="631C8AD4">
      <w:numFmt w:val="bullet"/>
      <w:lvlText w:val="•"/>
      <w:lvlJc w:val="left"/>
      <w:pPr>
        <w:ind w:left="928" w:hanging="634"/>
      </w:pPr>
      <w:rPr>
        <w:rFonts w:hint="default"/>
      </w:rPr>
    </w:lvl>
    <w:lvl w:ilvl="3" w:tplc="8A16F972">
      <w:numFmt w:val="bullet"/>
      <w:lvlText w:val="•"/>
      <w:lvlJc w:val="left"/>
      <w:pPr>
        <w:ind w:left="1342" w:hanging="634"/>
      </w:pPr>
      <w:rPr>
        <w:rFonts w:hint="default"/>
      </w:rPr>
    </w:lvl>
    <w:lvl w:ilvl="4" w:tplc="0E02BEDC">
      <w:numFmt w:val="bullet"/>
      <w:lvlText w:val="•"/>
      <w:lvlJc w:val="left"/>
      <w:pPr>
        <w:ind w:left="1756" w:hanging="634"/>
      </w:pPr>
      <w:rPr>
        <w:rFonts w:hint="default"/>
      </w:rPr>
    </w:lvl>
    <w:lvl w:ilvl="5" w:tplc="76004C5E">
      <w:numFmt w:val="bullet"/>
      <w:lvlText w:val="•"/>
      <w:lvlJc w:val="left"/>
      <w:pPr>
        <w:ind w:left="2170" w:hanging="634"/>
      </w:pPr>
      <w:rPr>
        <w:rFonts w:hint="default"/>
      </w:rPr>
    </w:lvl>
    <w:lvl w:ilvl="6" w:tplc="1D50D33E">
      <w:numFmt w:val="bullet"/>
      <w:lvlText w:val="•"/>
      <w:lvlJc w:val="left"/>
      <w:pPr>
        <w:ind w:left="2584" w:hanging="634"/>
      </w:pPr>
      <w:rPr>
        <w:rFonts w:hint="default"/>
      </w:rPr>
    </w:lvl>
    <w:lvl w:ilvl="7" w:tplc="882A3DD2">
      <w:numFmt w:val="bullet"/>
      <w:lvlText w:val="•"/>
      <w:lvlJc w:val="left"/>
      <w:pPr>
        <w:ind w:left="2999" w:hanging="634"/>
      </w:pPr>
      <w:rPr>
        <w:rFonts w:hint="default"/>
      </w:rPr>
    </w:lvl>
    <w:lvl w:ilvl="8" w:tplc="FAF6381C">
      <w:numFmt w:val="bullet"/>
      <w:lvlText w:val="•"/>
      <w:lvlJc w:val="left"/>
      <w:pPr>
        <w:ind w:left="3413" w:hanging="634"/>
      </w:pPr>
      <w:rPr>
        <w:rFonts w:hint="default"/>
      </w:rPr>
    </w:lvl>
  </w:abstractNum>
  <w:abstractNum w:abstractNumId="16">
    <w:nsid w:val="5AFD730D"/>
    <w:multiLevelType w:val="hybridMultilevel"/>
    <w:tmpl w:val="CB32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67500"/>
    <w:multiLevelType w:val="hybridMultilevel"/>
    <w:tmpl w:val="1174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C0752"/>
    <w:multiLevelType w:val="hybridMultilevel"/>
    <w:tmpl w:val="FC38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46CB0"/>
    <w:multiLevelType w:val="hybridMultilevel"/>
    <w:tmpl w:val="3894186E"/>
    <w:lvl w:ilvl="0" w:tplc="164CC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8F4962"/>
    <w:multiLevelType w:val="hybridMultilevel"/>
    <w:tmpl w:val="E3AA7126"/>
    <w:lvl w:ilvl="0" w:tplc="9102A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B02D37"/>
    <w:multiLevelType w:val="hybridMultilevel"/>
    <w:tmpl w:val="7490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A5D7F"/>
    <w:multiLevelType w:val="hybridMultilevel"/>
    <w:tmpl w:val="DA2A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A139C"/>
    <w:multiLevelType w:val="hybridMultilevel"/>
    <w:tmpl w:val="07046962"/>
    <w:lvl w:ilvl="0" w:tplc="3BEE716A">
      <w:start w:val="4"/>
      <w:numFmt w:val="decimal"/>
      <w:lvlText w:val="%1"/>
      <w:lvlJc w:val="left"/>
      <w:pPr>
        <w:ind w:left="100" w:hanging="974"/>
        <w:jc w:val="left"/>
      </w:pPr>
      <w:rPr>
        <w:rFonts w:hint="default"/>
      </w:rPr>
    </w:lvl>
    <w:lvl w:ilvl="1" w:tplc="8D8A7662">
      <w:numFmt w:val="none"/>
      <w:lvlText w:val=""/>
      <w:lvlJc w:val="left"/>
      <w:pPr>
        <w:tabs>
          <w:tab w:val="num" w:pos="360"/>
        </w:tabs>
      </w:pPr>
    </w:lvl>
    <w:lvl w:ilvl="2" w:tplc="324C1D44">
      <w:numFmt w:val="bullet"/>
      <w:lvlText w:val="•"/>
      <w:lvlJc w:val="left"/>
      <w:pPr>
        <w:ind w:left="623" w:hanging="974"/>
      </w:pPr>
      <w:rPr>
        <w:rFonts w:hint="default"/>
      </w:rPr>
    </w:lvl>
    <w:lvl w:ilvl="3" w:tplc="3580F8E2">
      <w:numFmt w:val="bullet"/>
      <w:lvlText w:val="•"/>
      <w:lvlJc w:val="left"/>
      <w:pPr>
        <w:ind w:left="884" w:hanging="974"/>
      </w:pPr>
      <w:rPr>
        <w:rFonts w:hint="default"/>
      </w:rPr>
    </w:lvl>
    <w:lvl w:ilvl="4" w:tplc="9676AEB6">
      <w:numFmt w:val="bullet"/>
      <w:lvlText w:val="•"/>
      <w:lvlJc w:val="left"/>
      <w:pPr>
        <w:ind w:left="1146" w:hanging="974"/>
      </w:pPr>
      <w:rPr>
        <w:rFonts w:hint="default"/>
      </w:rPr>
    </w:lvl>
    <w:lvl w:ilvl="5" w:tplc="309073A6">
      <w:numFmt w:val="bullet"/>
      <w:lvlText w:val="•"/>
      <w:lvlJc w:val="left"/>
      <w:pPr>
        <w:ind w:left="1408" w:hanging="974"/>
      </w:pPr>
      <w:rPr>
        <w:rFonts w:hint="default"/>
      </w:rPr>
    </w:lvl>
    <w:lvl w:ilvl="6" w:tplc="0F962AAE">
      <w:numFmt w:val="bullet"/>
      <w:lvlText w:val="•"/>
      <w:lvlJc w:val="left"/>
      <w:pPr>
        <w:ind w:left="1669" w:hanging="974"/>
      </w:pPr>
      <w:rPr>
        <w:rFonts w:hint="default"/>
      </w:rPr>
    </w:lvl>
    <w:lvl w:ilvl="7" w:tplc="9F4C914C">
      <w:numFmt w:val="bullet"/>
      <w:lvlText w:val="•"/>
      <w:lvlJc w:val="left"/>
      <w:pPr>
        <w:ind w:left="1931" w:hanging="974"/>
      </w:pPr>
      <w:rPr>
        <w:rFonts w:hint="default"/>
      </w:rPr>
    </w:lvl>
    <w:lvl w:ilvl="8" w:tplc="9044061A">
      <w:numFmt w:val="bullet"/>
      <w:lvlText w:val="•"/>
      <w:lvlJc w:val="left"/>
      <w:pPr>
        <w:ind w:left="2192" w:hanging="974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23"/>
  </w:num>
  <w:num w:numId="4">
    <w:abstractNumId w:val="6"/>
  </w:num>
  <w:num w:numId="5">
    <w:abstractNumId w:val="15"/>
  </w:num>
  <w:num w:numId="6">
    <w:abstractNumId w:val="22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9"/>
  </w:num>
  <w:num w:numId="14">
    <w:abstractNumId w:val="19"/>
  </w:num>
  <w:num w:numId="15">
    <w:abstractNumId w:val="18"/>
  </w:num>
  <w:num w:numId="16">
    <w:abstractNumId w:val="16"/>
  </w:num>
  <w:num w:numId="17">
    <w:abstractNumId w:val="17"/>
  </w:num>
  <w:num w:numId="18">
    <w:abstractNumId w:val="20"/>
  </w:num>
  <w:num w:numId="19">
    <w:abstractNumId w:val="12"/>
  </w:num>
  <w:num w:numId="20">
    <w:abstractNumId w:val="21"/>
  </w:num>
  <w:num w:numId="21">
    <w:abstractNumId w:val="4"/>
  </w:num>
  <w:num w:numId="22">
    <w:abstractNumId w:val="1"/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52D1"/>
    <w:rsid w:val="0013722B"/>
    <w:rsid w:val="00160C86"/>
    <w:rsid w:val="003C30D0"/>
    <w:rsid w:val="00667220"/>
    <w:rsid w:val="006F2693"/>
    <w:rsid w:val="008E0590"/>
    <w:rsid w:val="00A70896"/>
    <w:rsid w:val="00A722AD"/>
    <w:rsid w:val="00B17742"/>
    <w:rsid w:val="00B65BF7"/>
    <w:rsid w:val="00B80B85"/>
    <w:rsid w:val="00BA52D1"/>
    <w:rsid w:val="00BC2C49"/>
    <w:rsid w:val="00BD52FE"/>
    <w:rsid w:val="00C96FEB"/>
    <w:rsid w:val="00CB116C"/>
    <w:rsid w:val="00D27DA3"/>
    <w:rsid w:val="00DA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85"/>
  </w:style>
  <w:style w:type="paragraph" w:styleId="1">
    <w:name w:val="heading 1"/>
    <w:basedOn w:val="a"/>
    <w:link w:val="10"/>
    <w:uiPriority w:val="9"/>
    <w:qFormat/>
    <w:rsid w:val="00A72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F7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B65BF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a"/>
    <w:uiPriority w:val="99"/>
    <w:rsid w:val="00B65BF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table" w:styleId="a4">
    <w:name w:val="Table Grid"/>
    <w:basedOn w:val="a1"/>
    <w:uiPriority w:val="59"/>
    <w:rsid w:val="00B65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B65BF7"/>
    <w:pPr>
      <w:widowControl w:val="0"/>
      <w:autoSpaceDE w:val="0"/>
      <w:autoSpaceDN w:val="0"/>
      <w:adjustRightInd w:val="0"/>
      <w:spacing w:after="0" w:line="299" w:lineRule="exact"/>
    </w:pPr>
    <w:rPr>
      <w:rFonts w:ascii="Calibri" w:hAnsi="Calibri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65BF7"/>
    <w:pPr>
      <w:widowControl w:val="0"/>
      <w:autoSpaceDE w:val="0"/>
      <w:autoSpaceDN w:val="0"/>
      <w:adjustRightInd w:val="0"/>
      <w:spacing w:after="0" w:line="251" w:lineRule="exact"/>
    </w:pPr>
    <w:rPr>
      <w:rFonts w:ascii="Calibri" w:hAnsi="Calibri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B65B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B65BF7"/>
    <w:rPr>
      <w:rFonts w:ascii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0590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E059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8E0590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E0590"/>
    <w:pPr>
      <w:widowControl w:val="0"/>
      <w:spacing w:before="1" w:after="0" w:line="240" w:lineRule="auto"/>
      <w:ind w:left="105"/>
    </w:pPr>
    <w:rPr>
      <w:rFonts w:ascii="Times New Roman" w:eastAsia="Times New Roman" w:hAnsi="Times New Roman" w:cs="Times New Roman"/>
      <w:lang w:val="en-US" w:eastAsia="en-US"/>
    </w:rPr>
  </w:style>
  <w:style w:type="paragraph" w:styleId="a7">
    <w:name w:val="Normal (Web)"/>
    <w:basedOn w:val="a"/>
    <w:uiPriority w:val="99"/>
    <w:unhideWhenUsed/>
    <w:rsid w:val="00DA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722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18">
    <w:name w:val="Style18"/>
    <w:basedOn w:val="a"/>
    <w:uiPriority w:val="99"/>
    <w:rsid w:val="00A7089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7089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70896"/>
    <w:pPr>
      <w:widowControl w:val="0"/>
      <w:autoSpaceDE w:val="0"/>
      <w:autoSpaceDN w:val="0"/>
      <w:adjustRightInd w:val="0"/>
      <w:spacing w:after="0" w:line="229" w:lineRule="exact"/>
    </w:pPr>
    <w:rPr>
      <w:rFonts w:ascii="Calibri" w:hAnsi="Calibri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7089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A70896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A70896"/>
    <w:pPr>
      <w:widowControl w:val="0"/>
      <w:autoSpaceDE w:val="0"/>
      <w:autoSpaceDN w:val="0"/>
      <w:adjustRightInd w:val="0"/>
      <w:spacing w:after="0" w:line="346" w:lineRule="exact"/>
      <w:ind w:firstLine="782"/>
    </w:pPr>
    <w:rPr>
      <w:rFonts w:ascii="Calibri" w:hAnsi="Calibri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708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hAnsi="Calibri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708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hAnsi="Calibri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70896"/>
    <w:pPr>
      <w:widowControl w:val="0"/>
      <w:autoSpaceDE w:val="0"/>
      <w:autoSpaceDN w:val="0"/>
      <w:adjustRightInd w:val="0"/>
      <w:spacing w:after="0" w:line="230" w:lineRule="exact"/>
    </w:pPr>
    <w:rPr>
      <w:rFonts w:ascii="Calibri" w:hAnsi="Calibri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70896"/>
    <w:pPr>
      <w:widowControl w:val="0"/>
      <w:autoSpaceDE w:val="0"/>
      <w:autoSpaceDN w:val="0"/>
      <w:adjustRightInd w:val="0"/>
      <w:spacing w:after="0" w:line="230" w:lineRule="exact"/>
    </w:pPr>
    <w:rPr>
      <w:rFonts w:ascii="Calibri" w:hAnsi="Calibri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70896"/>
    <w:pPr>
      <w:widowControl w:val="0"/>
      <w:autoSpaceDE w:val="0"/>
      <w:autoSpaceDN w:val="0"/>
      <w:adjustRightInd w:val="0"/>
      <w:spacing w:after="0" w:line="293" w:lineRule="exact"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2018-04-04T07:44:00Z</dcterms:created>
  <dcterms:modified xsi:type="dcterms:W3CDTF">2018-04-04T07:52:00Z</dcterms:modified>
</cp:coreProperties>
</file>